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  <w:t>2019年度股东大会资料十二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 xml:space="preserve">                      商密A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jc w:val="center"/>
        <w:textAlignment w:val="auto"/>
        <w:rPr>
          <w:rFonts w:ascii="方正小标宋简体" w:eastAsia="方正小标宋简体" w:hAnsiTheme="minorEastAsia"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jc w:val="center"/>
        <w:textAlignment w:val="auto"/>
        <w:rPr>
          <w:rFonts w:ascii="方正小标宋简体" w:eastAsia="方正小标宋简体" w:hAnsiTheme="minorEastAsia"/>
          <w:kern w:val="0"/>
          <w:sz w:val="44"/>
          <w:szCs w:val="44"/>
        </w:rPr>
      </w:pPr>
      <w:r>
        <w:rPr>
          <w:rFonts w:hint="eastAsia" w:ascii="方正小标宋简体" w:eastAsia="方正小标宋简体" w:hAnsiTheme="minorEastAsia"/>
          <w:kern w:val="0"/>
          <w:sz w:val="44"/>
          <w:szCs w:val="44"/>
        </w:rPr>
        <w:t>关于修订《江苏扬州农村商业银行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jc w:val="center"/>
        <w:textAlignment w:val="auto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方正小标宋简体" w:eastAsia="方正小标宋简体" w:hAnsiTheme="minorEastAsia"/>
          <w:kern w:val="0"/>
          <w:sz w:val="44"/>
          <w:szCs w:val="44"/>
        </w:rPr>
        <w:t>股份有限公司章程》的议案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textAlignment w:val="auto"/>
        <w:rPr>
          <w:rFonts w:ascii="仿宋_GB2312" w:eastAsia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jc w:val="lef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各位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股东、代理人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14" w:firstLineChars="192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根据《中华人民共和国公司法》、《中华人民共和国商业银行法》、《商业银行公司治理指引》、《商业银行监事会工作指引》、《商业银行股权管理暂行办法》等相关法律、法规及监管规定，本行依据《章程》第二百零五条规定，拟对本行章程进行修订。其主要修订情况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 xml:space="preserve">条  </w:t>
      </w:r>
      <w:r>
        <w:rPr>
          <w:rFonts w:hint="eastAsia" w:ascii="仿宋_GB2312" w:eastAsia="仿宋_GB2312"/>
          <w:sz w:val="32"/>
          <w:szCs w:val="32"/>
          <w:lang w:eastAsia="zh-CN"/>
        </w:rPr>
        <w:t>本行注册地址：江苏省扬州市鸿大路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1号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17" w:firstLineChars="192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修订为：</w:t>
      </w:r>
      <w:r>
        <w:rPr>
          <w:rFonts w:hint="eastAsia" w:ascii="仿宋_GB2312" w:eastAsia="仿宋_GB2312"/>
          <w:sz w:val="32"/>
          <w:szCs w:val="32"/>
          <w:lang w:eastAsia="zh-CN"/>
        </w:rPr>
        <w:t>本行注册地址：江苏省扬州市同泰路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107号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2.第四条  </w:t>
      </w:r>
      <w:r>
        <w:rPr>
          <w:rFonts w:hint="eastAsia" w:ascii="仿宋_GB2312" w:eastAsia="仿宋_GB2312"/>
          <w:sz w:val="32"/>
          <w:szCs w:val="32"/>
          <w:lang w:eastAsia="zh-CN"/>
        </w:rPr>
        <w:t>本行注册资本为人民币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539021380元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17" w:firstLineChars="192"/>
        <w:textAlignment w:val="auto"/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修订为：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本行注册资本为人民币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563277340元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.第</w:t>
      </w:r>
      <w:r>
        <w:rPr>
          <w:rFonts w:hint="eastAsia" w:ascii="仿宋_GB2312" w:eastAsia="仿宋_GB2312"/>
          <w:sz w:val="32"/>
          <w:szCs w:val="32"/>
          <w:lang w:eastAsia="zh-CN"/>
        </w:rPr>
        <w:t>十八</w:t>
      </w:r>
      <w:r>
        <w:rPr>
          <w:rFonts w:hint="eastAsia" w:ascii="仿宋_GB2312" w:eastAsia="仿宋_GB2312"/>
          <w:sz w:val="32"/>
          <w:szCs w:val="32"/>
        </w:rPr>
        <w:t xml:space="preserve">条  </w:t>
      </w:r>
      <w:r>
        <w:rPr>
          <w:rFonts w:hint="eastAsia" w:ascii="仿宋_GB2312" w:eastAsia="仿宋_GB2312"/>
          <w:sz w:val="32"/>
          <w:szCs w:val="32"/>
          <w:lang w:eastAsia="zh-CN"/>
        </w:rPr>
        <w:t>本行现行股本结构为：全部股份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539021380股均为普通股。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17" w:firstLineChars="192"/>
        <w:textAlignment w:val="auto"/>
        <w:rPr>
          <w:rFonts w:hint="default" w:ascii="仿宋_GB2312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修订为：</w:t>
      </w:r>
      <w:r>
        <w:rPr>
          <w:rFonts w:hint="eastAsia" w:ascii="仿宋_GB2312" w:eastAsia="仿宋_GB2312"/>
          <w:sz w:val="32"/>
          <w:szCs w:val="32"/>
          <w:lang w:eastAsia="zh-CN"/>
        </w:rPr>
        <w:t>本行现行股本结构为：全部股份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563277340股均为普通股。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0" w:firstLineChars="200"/>
        <w:textAlignment w:val="auto"/>
        <w:rPr>
          <w:rFonts w:hint="eastAsia" w:ascii="仿宋_GB2312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.第</w:t>
      </w:r>
      <w:r>
        <w:rPr>
          <w:rFonts w:hint="eastAsia" w:ascii="仿宋_GB2312" w:eastAsia="仿宋_GB2312"/>
          <w:sz w:val="32"/>
          <w:szCs w:val="32"/>
          <w:lang w:eastAsia="zh-CN"/>
        </w:rPr>
        <w:t>三十一</w:t>
      </w:r>
      <w:r>
        <w:rPr>
          <w:rFonts w:hint="eastAsia" w:ascii="仿宋_GB2312" w:eastAsia="仿宋_GB2312" w:cs="宋体"/>
          <w:kern w:val="0"/>
          <w:sz w:val="32"/>
          <w:szCs w:val="32"/>
        </w:rPr>
        <w:t>条  本行党委和本行纪委的书记、副书记、委员的职数按上级党组织批复设置，并按照《党章》等有关规定选举或任命产生</w:t>
      </w:r>
      <w:r>
        <w:rPr>
          <w:rFonts w:hint="eastAsia" w:ascii="仿宋_GB2312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3" w:firstLineChars="200"/>
        <w:textAlignment w:val="auto"/>
        <w:rPr>
          <w:rFonts w:hint="eastAsia" w:ascii="仿宋_GB2312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="宋体"/>
          <w:b/>
          <w:kern w:val="0"/>
          <w:sz w:val="32"/>
          <w:szCs w:val="32"/>
        </w:rPr>
        <w:t>现修订为：</w:t>
      </w:r>
      <w:r>
        <w:rPr>
          <w:rFonts w:hint="eastAsia" w:ascii="仿宋_GB2312" w:eastAsia="仿宋_GB2312" w:cs="宋体"/>
          <w:kern w:val="0"/>
          <w:sz w:val="32"/>
          <w:szCs w:val="32"/>
        </w:rPr>
        <w:t>本本行党委和本行纪委的书记、副书记、委员的职数按上级党组织批复设置，并按照《党章》等有关规定选举或任命产生</w:t>
      </w:r>
      <w:r>
        <w:rPr>
          <w:rFonts w:hint="eastAsia" w:ascii="仿宋_GB2312" w:eastAsia="仿宋_GB2312" w:cs="宋体"/>
          <w:kern w:val="0"/>
          <w:sz w:val="32"/>
          <w:szCs w:val="32"/>
          <w:lang w:eastAsia="zh-CN"/>
        </w:rPr>
        <w:t>；本行董事长、监事长、行长、副行长由省联社提名后，按照有关规定选举或任命产生。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ascii="仿宋_GB2312" w:hAnsi="宋体" w:eastAsia="仿宋_GB2312"/>
          <w:bCs/>
          <w:kern w:val="0"/>
          <w:sz w:val="32"/>
          <w:szCs w:val="32"/>
        </w:rPr>
      </w:pPr>
      <w:r>
        <w:rPr>
          <w:rFonts w:hint="eastAsia" w:ascii="仿宋_GB2312" w:hAnsi="宋体" w:eastAsia="仿宋_GB2312"/>
          <w:bCs/>
          <w:kern w:val="0"/>
          <w:sz w:val="32"/>
          <w:szCs w:val="32"/>
        </w:rPr>
        <w:t>以上议案，请予审议。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ascii="仿宋_GB2312" w:hAnsi="宋体" w:eastAsia="仿宋_GB2312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0" w:firstLineChars="200"/>
        <w:jc w:val="right"/>
        <w:textAlignment w:val="auto"/>
        <w:rPr>
          <w:rFonts w:ascii="仿宋_GB2312" w:hAnsi="华文仿宋" w:eastAsia="仿宋_GB2312" w:cs="华文仿宋"/>
          <w:sz w:val="32"/>
          <w:szCs w:val="32"/>
        </w:rPr>
      </w:pPr>
      <w:r>
        <w:rPr>
          <w:rFonts w:hint="eastAsia" w:ascii="仿宋_GB2312" w:hAnsi="华文仿宋" w:eastAsia="仿宋_GB2312" w:cs="华文仿宋"/>
          <w:sz w:val="32"/>
          <w:szCs w:val="32"/>
        </w:rPr>
        <w:t xml:space="preserve">                           </w:t>
      </w: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2020</w:t>
      </w:r>
      <w:r>
        <w:rPr>
          <w:rFonts w:hint="eastAsia" w:ascii="仿宋_GB2312" w:hAnsi="华文仿宋" w:eastAsia="仿宋_GB2312" w:cs="华文仿宋"/>
          <w:sz w:val="32"/>
          <w:szCs w:val="32"/>
        </w:rPr>
        <w:t>年4月</w:t>
      </w:r>
      <w:r>
        <w:rPr>
          <w:rFonts w:hint="eastAsia" w:ascii="仿宋_GB2312" w:hAnsi="华文仿宋" w:eastAsia="仿宋_GB2312" w:cs="华文仿宋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仿宋_GB2312" w:hAnsi="华文仿宋" w:eastAsia="仿宋_GB2312" w:cs="华文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4"/>
        <w:szCs w:val="24"/>
      </w:rPr>
    </w:pPr>
    <w:r>
      <w:rPr>
        <w:kern w:val="0"/>
        <w:sz w:val="24"/>
        <w:szCs w:val="24"/>
      </w:rPr>
      <w:t xml:space="preserve">-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kern w:val="0"/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54F8E"/>
    <w:rsid w:val="00042E04"/>
    <w:rsid w:val="00103287"/>
    <w:rsid w:val="001B6515"/>
    <w:rsid w:val="00206D93"/>
    <w:rsid w:val="002977C8"/>
    <w:rsid w:val="002E3959"/>
    <w:rsid w:val="00310D8E"/>
    <w:rsid w:val="00312596"/>
    <w:rsid w:val="003A3144"/>
    <w:rsid w:val="003B66C3"/>
    <w:rsid w:val="00426BD4"/>
    <w:rsid w:val="0046327D"/>
    <w:rsid w:val="00503B40"/>
    <w:rsid w:val="00565819"/>
    <w:rsid w:val="005E1409"/>
    <w:rsid w:val="00616C1D"/>
    <w:rsid w:val="006B7B94"/>
    <w:rsid w:val="006E76C4"/>
    <w:rsid w:val="00744B26"/>
    <w:rsid w:val="00774BBC"/>
    <w:rsid w:val="007A2AFD"/>
    <w:rsid w:val="007A7363"/>
    <w:rsid w:val="00836AA6"/>
    <w:rsid w:val="00844843"/>
    <w:rsid w:val="00856E4A"/>
    <w:rsid w:val="00890C6B"/>
    <w:rsid w:val="008D7E1F"/>
    <w:rsid w:val="008E1DD8"/>
    <w:rsid w:val="008E2B79"/>
    <w:rsid w:val="00950C6B"/>
    <w:rsid w:val="009631C9"/>
    <w:rsid w:val="00972B83"/>
    <w:rsid w:val="00A57EC9"/>
    <w:rsid w:val="00A97A3A"/>
    <w:rsid w:val="00BD3850"/>
    <w:rsid w:val="00C11D06"/>
    <w:rsid w:val="00C14761"/>
    <w:rsid w:val="00C55977"/>
    <w:rsid w:val="00CA57B1"/>
    <w:rsid w:val="00CC5B8A"/>
    <w:rsid w:val="00D32E8F"/>
    <w:rsid w:val="00D54F8E"/>
    <w:rsid w:val="00D553CB"/>
    <w:rsid w:val="00D560E0"/>
    <w:rsid w:val="00E22610"/>
    <w:rsid w:val="00E2499D"/>
    <w:rsid w:val="3C105040"/>
    <w:rsid w:val="6AEB57D0"/>
    <w:rsid w:val="6ED81B10"/>
    <w:rsid w:val="7004304B"/>
    <w:rsid w:val="7B1D24E6"/>
    <w:rsid w:val="7B4E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character" w:customStyle="1" w:styleId="7">
    <w:name w:val="页眉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ITianKong.Com</Company>
  <Pages>4</Pages>
  <Words>369</Words>
  <Characters>2108</Characters>
  <Lines>17</Lines>
  <Paragraphs>4</Paragraphs>
  <TotalTime>0</TotalTime>
  <ScaleCrop>false</ScaleCrop>
  <LinksUpToDate>false</LinksUpToDate>
  <CharactersWithSpaces>2473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2018-04-17T15:20:00Z</dcterms:created>
  <dc:creator>苏楠岚</dc:creator>
  <cp:lastModifiedBy>Administrator</cp:lastModifiedBy>
  <cp:lastPrinted>2019-03-28T06:54:00Z</cp:lastPrinted>
  <dcterms:modified xsi:type="dcterms:W3CDTF">2020-04-13T08:08:14Z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