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南银理财珠联璧合鑫逸稳两年93期封闭式公募人民币理财产品（Y60093）每周净值公告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Z7003224000216</w:t>
      </w:r>
      <w:r>
        <w:rPr>
          <w:rFonts w:hint="eastAsia" w:ascii="方正仿宋简体" w:hAnsi="Times New Roman" w:eastAsia="方正仿宋简体"/>
          <w:szCs w:val="21"/>
        </w:rPr>
        <w:t>，内部销售代码Y60093)成立于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，到期日为2026年11月11日。</w:t>
      </w:r>
      <w:r>
        <w:rPr>
          <w:rFonts w:ascii="方正仿宋简体" w:hAnsi="Times New Roman" w:eastAsia="方正仿宋简体"/>
          <w:szCs w:val="21"/>
        </w:rPr>
        <w:t>2025年03月28日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39,994,377.23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2025年03月31日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