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南银理财珠联璧合鑫逸稳一年197期（绿色金融主题）封闭式公募人民币理财产品（Y32197）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96,293,964.20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