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CE" w:rsidRPr="005C559E" w:rsidRDefault="005C559E" w:rsidP="005C559E">
      <w:pPr>
        <w:jc w:val="center"/>
        <w:rPr>
          <w:rFonts w:ascii="方正黑体简体" w:eastAsia="方正黑体简体" w:hAnsi="黑体"/>
          <w:b/>
          <w:sz w:val="24"/>
        </w:rPr>
      </w:pPr>
      <w:bookmarkStart w:id="0" w:name="_GoBack"/>
      <w:r w:rsidRPr="001F44F5">
        <w:rPr>
          <w:rFonts w:ascii="方正黑体简体" w:eastAsia="方正黑体简体" w:hAnsi="黑体"/>
          <w:b/>
          <w:sz w:val="24"/>
        </w:rPr>
        <w:t/>
      </w:r>
      <w:r w:rsidR="00DE4C2A" w:rsidRPr="00B243CE">
        <w:rPr>
          <w:rFonts w:ascii="方正黑体简体" w:eastAsia="方正黑体简体" w:hAnsi="黑体"/>
          <w:b/>
          <w:sz w:val="24"/>
        </w:rPr>
        <w:t/>
      </w:r>
      <w:r w:rsidRPr="001F44F5">
        <w:rPr>
          <w:rFonts w:ascii="方正黑体简体" w:eastAsia="方正黑体简体" w:hAnsi="黑体"/>
          <w:b/>
          <w:sz w:val="24"/>
        </w:rPr>
        <w:t>南银理财珠联璧合鑫逸稳三个月122期封闭式公募人民币理财产品</w:t>
      </w:r>
      <w:r w:rsidR="00007DAA" w:rsidRPr="005C559E">
        <w:rPr>
          <w:rFonts w:ascii="方正黑体简体" w:eastAsia="方正黑体简体" w:hAnsi="黑体" w:hint="eastAsia"/>
          <w:b/>
          <w:sz w:val="24"/>
        </w:rPr>
        <w:t>到期</w:t>
      </w:r>
      <w:r w:rsidR="00E402F7">
        <w:rPr>
          <w:rFonts w:ascii="方正黑体简体" w:eastAsia="方正黑体简体" w:hAnsi="黑体" w:hint="eastAsia"/>
          <w:b/>
          <w:sz w:val="24"/>
        </w:rPr>
        <w:t>公</w:t>
      </w:r>
      <w:r w:rsidR="00A308CC" w:rsidRPr="005C559E">
        <w:rPr>
          <w:rFonts w:ascii="方正黑体简体" w:eastAsia="方正黑体简体" w:hAnsi="黑体" w:hint="eastAsia"/>
          <w:b/>
          <w:sz w:val="24"/>
        </w:rPr>
        <w:t>告</w:t>
      </w:r>
    </w:p>
    <w:bookmarkEnd w:id="0"/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尊敬的投资者：</w:t>
      </w: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本公司发行的理财产品已到期，现将有关情况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产品名称</w:t>
            </w:r>
          </w:p>
        </w:tc>
        <w:tc>
          <w:tcPr>
            <w:tcW w:w="4261" w:type="dxa"/>
          </w:tcPr>
          <w:p w:rsidR="00645F2C" w:rsidRPr="002A7151" w:rsidRDefault="005C559E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A0990">
              <w:rPr>
                <w:rFonts w:ascii="方正仿宋简体" w:eastAsia="方正仿宋简体" w:hAnsi="仿宋_GB2312" w:cs="仿宋_GB2312" w:hint="eastAsia"/>
              </w:rPr>
              <w:t>南银理财珠联璧合鑫逸稳三个月122期封闭式公募人民币理财产品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产品代码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/>
            </w:r>
            <w:r w:rsidR="005246EA">
              <w:rPr>
                <w:rFonts w:ascii="方正仿宋简体" w:eastAsia="方正仿宋简体" w:hAnsi="仿宋_GB2312" w:cs="仿宋_GB2312"/>
              </w:rPr>
              <w:t/>
            </w:r>
            <w:r>
              <w:rPr>
                <w:rFonts w:ascii="方正仿宋简体" w:eastAsia="方正仿宋简体" w:hAnsi="仿宋_GB2312" w:cs="仿宋_GB2312"/>
              </w:rPr>
              <w:t>ZZ700322600020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理财登记编码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Z7003226000064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成立日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2026年02月25日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到期日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2026年06月04日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期限（天）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99</w:t>
            </w:r>
          </w:p>
        </w:tc>
      </w:tr>
    </w:tbl>
    <w:p w:rsidR="00D802AC" w:rsidRDefault="00D802AC">
      <w:pPr>
        <w:rPr>
          <w:rFonts w:ascii="方正仿宋简体" w:eastAsia="方正仿宋简体" w:hAnsi="仿宋_GB2312" w:cs="仿宋_GB2312"/>
        </w:rPr>
      </w:pPr>
    </w:p>
    <w:p w:rsidR="00D802AC" w:rsidRDefault="00D802AC" w:rsidP="009254E0">
      <w:pPr>
        <w:ind w:firstLineChars="200"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产品净值收益表现</w:t>
      </w:r>
    </w:p>
    <w:tbl>
      <w:tblPr>
        <w:tblStyle w:val="a6"/>
        <w:tblW w:w="850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074"/>
        <w:gridCol w:w="2174"/>
        <w:gridCol w:w="1974"/>
        <w:gridCol w:w="2278"/>
      </w:tblGrid>
      <w:tr w:rsidR="00D802AC" w:rsidRPr="00D802AC" w:rsidTr="006B3073">
        <w:trPr>
          <w:trHeight w:val="537"/>
        </w:trPr>
        <w:tc>
          <w:tcPr>
            <w:tcW w:w="20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销售代码</w:t>
            </w:r>
          </w:p>
        </w:tc>
        <w:tc>
          <w:tcPr>
            <w:tcW w:w="21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累计净值</w:t>
            </w:r>
          </w:p>
        </w:tc>
        <w:tc>
          <w:tcPr>
            <w:tcW w:w="1974" w:type="dxa"/>
          </w:tcPr>
          <w:p w:rsidR="00D802AC" w:rsidRDefault="00524CC5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参考年化收益率</w:t>
            </w:r>
          </w:p>
        </w:tc>
        <w:tc>
          <w:tcPr>
            <w:tcW w:w="2278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客户收益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Y80122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1.0043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1.59%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159,012.54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Y81122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1.0046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1.69%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221,025.88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Y82122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1.0048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1.79%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68,217.11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Y84122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1.0047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1.74%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99,470.72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Y89122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1.0043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1.59%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165.43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YA80122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1.0050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1.84%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23,213.16</w:t>
            </w:r>
          </w:p>
        </w:tc>
      </w:tr>
    </w:tbl>
    <w:p w:rsidR="00D802AC" w:rsidRPr="00DE3536" w:rsidRDefault="00D802AC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收费情况</w:t>
      </w:r>
      <w:r w:rsidR="001507C0" w:rsidRPr="00DE3536">
        <w:rPr>
          <w:rFonts w:ascii="方正仿宋简体" w:eastAsia="方正仿宋简体" w:hAnsi="仿宋_GB2312" w:cs="仿宋_GB2312" w:hint="eastAsia"/>
        </w:rPr>
        <w:t>（</w:t>
      </w:r>
      <w:r w:rsidR="009D5B54" w:rsidRPr="00DE3536">
        <w:rPr>
          <w:rFonts w:ascii="方正仿宋简体" w:eastAsia="方正仿宋简体" w:hAnsi="仿宋_GB2312" w:cs="仿宋_GB2312" w:hint="eastAsia"/>
        </w:rPr>
        <w:t>以下费用包含所有子代码产品费用</w:t>
      </w:r>
      <w:r w:rsidR="00F96C19">
        <w:rPr>
          <w:rFonts w:ascii="方正仿宋简体" w:eastAsia="方正仿宋简体" w:hAnsi="仿宋_GB2312" w:cs="仿宋_GB2312" w:hint="eastAsia"/>
        </w:rPr>
        <w:t>）</w:t>
      </w:r>
      <w:r w:rsidRPr="00DE3536">
        <w:rPr>
          <w:rFonts w:ascii="方正仿宋简体" w:eastAsia="方正仿宋简体" w:hAnsi="仿宋_GB2312" w:cs="仿宋_GB2312" w:hint="eastAsia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DA11CE" w:rsidRPr="00DE3536"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费用名称</w:t>
            </w:r>
          </w:p>
        </w:tc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金额（元）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托管费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6,698.22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lastRenderedPageBreak/>
              <w:t>固定管理费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37,813.44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业绩报酬</w:t>
            </w:r>
          </w:p>
        </w:tc>
        <w:tc>
          <w:tcPr>
            <w:tcW w:w="4261" w:type="dxa"/>
          </w:tcPr>
          <w:p w:rsidR="00F523FD" w:rsidRPr="00F523FD" w:rsidRDefault="006D00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48,831.08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销售费</w:t>
            </w:r>
          </w:p>
        </w:tc>
        <w:tc>
          <w:tcPr>
            <w:tcW w:w="4261" w:type="dxa"/>
          </w:tcPr>
          <w:p w:rsidR="00645F2C" w:rsidRPr="000F306F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F306F">
              <w:rPr>
                <w:rFonts w:ascii="方正仿宋简体" w:eastAsia="方正仿宋简体" w:hAnsi="仿宋_GB2312" w:cs="仿宋_GB2312"/>
              </w:rPr>
              <w:t>47,339.29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申购费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赎回费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2F1EEF" w:rsidRPr="00DE3536">
        <w:tc>
          <w:tcPr>
            <w:tcW w:w="4261" w:type="dxa"/>
          </w:tcPr>
          <w:p w:rsidR="002F1EEF" w:rsidRPr="00DE3536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其他费用</w:t>
            </w:r>
          </w:p>
        </w:tc>
        <w:tc>
          <w:tcPr>
            <w:tcW w:w="4261" w:type="dxa"/>
          </w:tcPr>
          <w:p w:rsidR="002F1EEF" w:rsidRPr="007E5B47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200.00</w:t>
            </w:r>
          </w:p>
        </w:tc>
      </w:tr>
    </w:tbl>
    <w:p w:rsidR="00DA11CE" w:rsidRPr="00DE3536" w:rsidRDefault="00DA11CE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注</w:t>
      </w:r>
      <w:r w:rsidR="00CC577E" w:rsidRPr="00DE3536">
        <w:rPr>
          <w:rFonts w:ascii="方正仿宋简体" w:eastAsia="方正仿宋简体" w:hAnsi="仿宋_GB2312" w:cs="仿宋_GB2312" w:hint="eastAsia"/>
        </w:rPr>
        <w:t>：</w:t>
      </w:r>
      <w:r w:rsidRPr="00DE3536">
        <w:rPr>
          <w:rFonts w:ascii="方正仿宋简体" w:eastAsia="方正仿宋简体" w:hAnsi="仿宋_GB2312" w:cs="仿宋_GB2312" w:hint="eastAsia"/>
        </w:rPr>
        <w:t>1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清算资金将划转至投资者指定账户，具体到账日期以产品说明书为准。</w:t>
      </w:r>
    </w:p>
    <w:p w:rsidR="00DA11CE" w:rsidRDefault="00007DAA">
      <w:pPr>
        <w:ind w:firstLine="420"/>
        <w:rPr>
          <w:rFonts w:ascii="方正仿宋简体" w:eastAsia="方正仿宋简体" w:hAnsi="仿宋_GB2312" w:cs="仿宋_GB2312" w:hint="eastAsia"/>
        </w:rPr>
      </w:pPr>
      <w:r w:rsidRPr="00DE3536">
        <w:rPr>
          <w:rFonts w:ascii="方正仿宋简体" w:eastAsia="方正仿宋简体" w:hAnsi="仿宋_GB2312" w:cs="仿宋_GB2312" w:hint="eastAsia"/>
        </w:rPr>
        <w:t>2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请继续关注正在销售的其他产品。</w:t>
      </w:r>
    </w:p>
    <w:p w:rsidR="00405475" w:rsidRPr="00405475" w:rsidRDefault="00405475">
      <w:pPr>
        <w:ind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3.本理财产品终止日起，清算过程中各项利息及费用与实际结算金额的尾差（如有）由管理人承担。</w:t>
      </w:r>
    </w:p>
    <w:p w:rsidR="00DA11CE" w:rsidRPr="00DE3536" w:rsidRDefault="00007DAA" w:rsidP="008D7047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如您对本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有任何疑问，可联系本理财产品代销机构或本公司，代销机构及本公司将竭诚为您服务。感谢您一直以来对本公司的支持与信赖！</w:t>
      </w:r>
    </w:p>
    <w:p w:rsidR="00D150DC" w:rsidRPr="002A7151" w:rsidRDefault="00D150DC" w:rsidP="00D150DC">
      <w:pPr>
        <w:spacing w:after="120"/>
        <w:ind w:firstLine="420"/>
        <w:rPr>
          <w:rFonts w:ascii="方正仿宋简体" w:eastAsia="方正仿宋简体" w:hAnsi="仿宋_GB2312" w:cs="仿宋_GB2312"/>
        </w:rPr>
      </w:pPr>
      <w:r w:rsidRPr="002A7151">
        <w:rPr>
          <w:rFonts w:ascii="方正仿宋简体" w:eastAsia="方正仿宋简体" w:hAnsi="仿宋_GB2312" w:cs="仿宋_GB2312" w:hint="eastAsia"/>
        </w:rPr>
        <w:t>特此公告。</w:t>
      </w:r>
    </w:p>
    <w:p w:rsidR="00DA11CE" w:rsidRPr="00DE3536" w:rsidRDefault="00DA11CE">
      <w:pPr>
        <w:spacing w:line="360" w:lineRule="auto"/>
        <w:rPr>
          <w:rFonts w:ascii="方正仿宋简体" w:eastAsia="方正仿宋简体" w:hAnsi="仿宋_GB2312" w:cs="仿宋_GB2312"/>
          <w:sz w:val="24"/>
        </w:rPr>
      </w:pPr>
    </w:p>
    <w:p w:rsidR="00DA11CE" w:rsidRPr="00DE3536" w:rsidRDefault="00007DAA">
      <w:pPr>
        <w:spacing w:line="360" w:lineRule="auto"/>
        <w:ind w:firstLineChars="2400" w:firstLine="5040"/>
        <w:jc w:val="right"/>
        <w:rPr>
          <w:rFonts w:ascii="方正仿宋简体" w:eastAsia="方正仿宋简体" w:hAnsi="仿宋_GB2312" w:cs="仿宋_GB2312"/>
          <w:szCs w:val="21"/>
        </w:rPr>
      </w:pPr>
      <w:r w:rsidRPr="00DE3536"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:rsidR="00DA11CE" w:rsidRPr="00C40200" w:rsidRDefault="00645F2C" w:rsidP="00C40200">
      <w:pPr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/>
          <w:szCs w:val="21"/>
        </w:rPr>
        <w:t>2026年06月04日</w:t>
      </w:r>
    </w:p>
    <w:sectPr w:rsidR="00DA11CE" w:rsidRPr="00C40200" w:rsidSect="00DA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7BC" w:rsidRDefault="009C07BC" w:rsidP="00CC577E">
      <w:r>
        <w:separator/>
      </w:r>
    </w:p>
  </w:endnote>
  <w:endnote w:type="continuationSeparator" w:id="1">
    <w:p w:rsidR="009C07BC" w:rsidRDefault="009C07BC" w:rsidP="00CC5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7BC" w:rsidRDefault="009C07BC" w:rsidP="00CC577E">
      <w:r>
        <w:separator/>
      </w:r>
    </w:p>
  </w:footnote>
  <w:footnote w:type="continuationSeparator" w:id="1">
    <w:p w:rsidR="009C07BC" w:rsidRDefault="009C07BC" w:rsidP="00CC5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DAA"/>
    <w:rsid w:val="0004602F"/>
    <w:rsid w:val="00066492"/>
    <w:rsid w:val="000753A9"/>
    <w:rsid w:val="000851EF"/>
    <w:rsid w:val="000B2438"/>
    <w:rsid w:val="000F306F"/>
    <w:rsid w:val="00105B8E"/>
    <w:rsid w:val="001265A1"/>
    <w:rsid w:val="00136E22"/>
    <w:rsid w:val="00143979"/>
    <w:rsid w:val="001507C0"/>
    <w:rsid w:val="00172A27"/>
    <w:rsid w:val="00193643"/>
    <w:rsid w:val="001959CE"/>
    <w:rsid w:val="001D0A65"/>
    <w:rsid w:val="001F06C4"/>
    <w:rsid w:val="001F4DC7"/>
    <w:rsid w:val="00207C3E"/>
    <w:rsid w:val="00216ED9"/>
    <w:rsid w:val="002519D0"/>
    <w:rsid w:val="00255214"/>
    <w:rsid w:val="00296C0E"/>
    <w:rsid w:val="002A43FE"/>
    <w:rsid w:val="002E1F58"/>
    <w:rsid w:val="002F1EEF"/>
    <w:rsid w:val="002F2727"/>
    <w:rsid w:val="0031263C"/>
    <w:rsid w:val="0032013E"/>
    <w:rsid w:val="00374748"/>
    <w:rsid w:val="003B4948"/>
    <w:rsid w:val="003E3F29"/>
    <w:rsid w:val="003F0467"/>
    <w:rsid w:val="00405475"/>
    <w:rsid w:val="00414B5F"/>
    <w:rsid w:val="00477689"/>
    <w:rsid w:val="00507C43"/>
    <w:rsid w:val="005246EA"/>
    <w:rsid w:val="00524CC5"/>
    <w:rsid w:val="00541162"/>
    <w:rsid w:val="005570E3"/>
    <w:rsid w:val="00565F66"/>
    <w:rsid w:val="00580B4D"/>
    <w:rsid w:val="005B5CCC"/>
    <w:rsid w:val="005C2315"/>
    <w:rsid w:val="005C559E"/>
    <w:rsid w:val="005D4C00"/>
    <w:rsid w:val="005F60CA"/>
    <w:rsid w:val="00624E5C"/>
    <w:rsid w:val="00645F2C"/>
    <w:rsid w:val="00664394"/>
    <w:rsid w:val="00671DB3"/>
    <w:rsid w:val="00684886"/>
    <w:rsid w:val="006A32F3"/>
    <w:rsid w:val="006B3073"/>
    <w:rsid w:val="006D00EF"/>
    <w:rsid w:val="006D34A5"/>
    <w:rsid w:val="006F210E"/>
    <w:rsid w:val="00751DE8"/>
    <w:rsid w:val="00753D11"/>
    <w:rsid w:val="0075758F"/>
    <w:rsid w:val="007C6721"/>
    <w:rsid w:val="007D4231"/>
    <w:rsid w:val="007E5B47"/>
    <w:rsid w:val="007F2B02"/>
    <w:rsid w:val="00803B76"/>
    <w:rsid w:val="0080712C"/>
    <w:rsid w:val="00817857"/>
    <w:rsid w:val="008955AB"/>
    <w:rsid w:val="008A2568"/>
    <w:rsid w:val="008B4131"/>
    <w:rsid w:val="008C10EE"/>
    <w:rsid w:val="008D7047"/>
    <w:rsid w:val="00900FDF"/>
    <w:rsid w:val="009254E0"/>
    <w:rsid w:val="00933233"/>
    <w:rsid w:val="009679E4"/>
    <w:rsid w:val="009C07BC"/>
    <w:rsid w:val="009D013F"/>
    <w:rsid w:val="009D5B54"/>
    <w:rsid w:val="00A308CC"/>
    <w:rsid w:val="00AA0843"/>
    <w:rsid w:val="00AE2DA7"/>
    <w:rsid w:val="00B243CE"/>
    <w:rsid w:val="00B4476C"/>
    <w:rsid w:val="00B64577"/>
    <w:rsid w:val="00C100C1"/>
    <w:rsid w:val="00C40200"/>
    <w:rsid w:val="00C612BD"/>
    <w:rsid w:val="00C71ED9"/>
    <w:rsid w:val="00C90366"/>
    <w:rsid w:val="00C9217A"/>
    <w:rsid w:val="00CA6D23"/>
    <w:rsid w:val="00CC577E"/>
    <w:rsid w:val="00CF1D11"/>
    <w:rsid w:val="00CF649B"/>
    <w:rsid w:val="00D02A75"/>
    <w:rsid w:val="00D150DC"/>
    <w:rsid w:val="00D40078"/>
    <w:rsid w:val="00D802AC"/>
    <w:rsid w:val="00DA11CE"/>
    <w:rsid w:val="00DE3536"/>
    <w:rsid w:val="00DE4C2A"/>
    <w:rsid w:val="00E221C6"/>
    <w:rsid w:val="00E31BD3"/>
    <w:rsid w:val="00E402F7"/>
    <w:rsid w:val="00E57123"/>
    <w:rsid w:val="00EB1B0A"/>
    <w:rsid w:val="00EC1884"/>
    <w:rsid w:val="00EC7FB4"/>
    <w:rsid w:val="00ED7712"/>
    <w:rsid w:val="00EF6756"/>
    <w:rsid w:val="00F01693"/>
    <w:rsid w:val="00F12E9E"/>
    <w:rsid w:val="00F523FD"/>
    <w:rsid w:val="00F75350"/>
    <w:rsid w:val="00F838C9"/>
    <w:rsid w:val="00F94326"/>
    <w:rsid w:val="00F96C19"/>
    <w:rsid w:val="00FA4CF3"/>
    <w:rsid w:val="02253981"/>
    <w:rsid w:val="03511C10"/>
    <w:rsid w:val="04B37E56"/>
    <w:rsid w:val="05EB0FC4"/>
    <w:rsid w:val="07057A99"/>
    <w:rsid w:val="0E320EBE"/>
    <w:rsid w:val="0F95551B"/>
    <w:rsid w:val="101D47A6"/>
    <w:rsid w:val="11BC5DD5"/>
    <w:rsid w:val="12685CD1"/>
    <w:rsid w:val="12924555"/>
    <w:rsid w:val="134316D7"/>
    <w:rsid w:val="15D05FE2"/>
    <w:rsid w:val="16255C16"/>
    <w:rsid w:val="176F237A"/>
    <w:rsid w:val="17B40B77"/>
    <w:rsid w:val="19474A08"/>
    <w:rsid w:val="199808D0"/>
    <w:rsid w:val="1C7361BE"/>
    <w:rsid w:val="1F7E77BD"/>
    <w:rsid w:val="216B157F"/>
    <w:rsid w:val="22C93ECF"/>
    <w:rsid w:val="25E3486D"/>
    <w:rsid w:val="264A22C1"/>
    <w:rsid w:val="28B74710"/>
    <w:rsid w:val="2FB742FC"/>
    <w:rsid w:val="30637F08"/>
    <w:rsid w:val="31F844E5"/>
    <w:rsid w:val="355A4DCD"/>
    <w:rsid w:val="3BB94CDD"/>
    <w:rsid w:val="3E7819D9"/>
    <w:rsid w:val="4067796B"/>
    <w:rsid w:val="40D30F7A"/>
    <w:rsid w:val="428A286D"/>
    <w:rsid w:val="43C065DE"/>
    <w:rsid w:val="446202EE"/>
    <w:rsid w:val="4A794124"/>
    <w:rsid w:val="4AE52756"/>
    <w:rsid w:val="4B254005"/>
    <w:rsid w:val="4D00247D"/>
    <w:rsid w:val="4DFD6114"/>
    <w:rsid w:val="52766481"/>
    <w:rsid w:val="555C3F04"/>
    <w:rsid w:val="57F36C68"/>
    <w:rsid w:val="5BE7602C"/>
    <w:rsid w:val="60EC787C"/>
    <w:rsid w:val="64731077"/>
    <w:rsid w:val="6ACC627A"/>
    <w:rsid w:val="6D051E42"/>
    <w:rsid w:val="6DCB7AAE"/>
    <w:rsid w:val="6E3B0292"/>
    <w:rsid w:val="735C1653"/>
    <w:rsid w:val="774515BA"/>
    <w:rsid w:val="7807304F"/>
    <w:rsid w:val="78703F02"/>
    <w:rsid w:val="7A4C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A11C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DA11C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A11CE"/>
    <w:rPr>
      <w:sz w:val="18"/>
      <w:szCs w:val="18"/>
    </w:rPr>
  </w:style>
  <w:style w:type="paragraph" w:styleId="a4">
    <w:name w:val="footer"/>
    <w:basedOn w:val="a"/>
    <w:link w:val="Char0"/>
    <w:qFormat/>
    <w:rsid w:val="00DA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DA11C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6">
    <w:name w:val="Table Grid"/>
    <w:basedOn w:val="a1"/>
    <w:qFormat/>
    <w:rsid w:val="00DA11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qFormat/>
    <w:rsid w:val="00DA11C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DA11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2022-07-26T05:58:00Z</dcterms:created>
  <dc:creator>DELL</dc:creator>
  <cp:lastModifiedBy>yytx</cp:lastModifiedBy>
  <cp:lastPrinted>2021-03-29T09:44:00Z</cp:lastPrinted>
  <dcterms:modified xsi:type="dcterms:W3CDTF">2025-08-06T03:19:00Z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EC5F15B380314F628661D4FF0872FE3F</vt:lpwstr>
  </property>
</Properties>
</file>