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南银理财珠联璧合鑫逸稳三年3期封闭式公募人民币理财产品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257,811,967.00份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277,266,100.22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截至报告期末，本产品份额净值为1.0754元。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86,042,824.66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42,904,633.19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11,048,809.55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22阜宁债</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10,317,380.00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0101020000000569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