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Z7003223000202（投资者可依据该编码在中国理财网www.chinawealth.com.cn查询理财产品相关信息）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2023年11月01日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308,675,299.00份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100.71%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中信信托有限责任公司,国投泰康信托有限公司,国联基金管理有限公司,广东粤财信托有限公司,安徽国元信托有限责任公司,太平洋资产管理有限责任公司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63,496,762.20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175,098,519.17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85,547,263.16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截至报告期末，本产品Y60045份额净值为1.0488元，Y61045份额净值为1.0500元，Y62045份额净值为1.0512元。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99,666,305.64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94,493,434.37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79,746,419.00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XTDKX202412230021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粤财信托·瑞兴173号集合资金信托计划第2期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27,986,472.92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21,057,126.72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盐城市城镇化建设投资集团有限公司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扬州新材料国资控股集团有限公司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0101010000000744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91,689.61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