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南银理财珠联璧合鑫逸稳两年77期封闭式公募人民币理财产品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南银理财珠联璧合鑫逸稳两年77期封闭式公募人民币理财产品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Z7003224000118（投资者可依据该编码在中国理财网www.chinawealth.com.cn查询理财产品相关信息）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2024年06月26日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130,607,377.00份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100.60%</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报告期（2024年06月26日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85,037,787.67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41,726,149.98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6,331,491.01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截至报告期末，本产品Y60077份额净值为1.0188元，Y61077份额净值为1.0193元，Y62077份额净值为1.0198元。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65,519,001.60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65,479,011.57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2,008,522.72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0101040000001054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42,218.89</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