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南银理财珠联璧合鑫逸稳两年21期封闭式公募人民币理财产品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南银理财珠联璧合鑫逸稳两年21期封闭式公募人民币理财产品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414,974,509.00份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100,332,784.42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1.0755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178,332,146.47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168,496,369.17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1.0790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1.0790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截至报告期末，本产品Y60021份额净值为1.0755元，Y61021份额净值为1.0772元，Y62021份额净值为1.0790元。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140,563,622.64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101,397,779.17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23兴化城投01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23881338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XTDKX202407040002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粤财信托·瑞兴157号集合资金信托计划（第2期）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40,151,665.20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诸暨市城乡投资集团有限公司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兴化市城市建设投资有限公司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23兴化城投01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淮安新城投资开发集团有限公司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0120040000001156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336,205.15</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