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南银理财珠联璧合鑫逸稳两年18期封闭式公募人民币理财产品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南银理财珠联璧合鑫逸稳两年18期封闭式公募人民币理财产品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Z7003223000069（投资者可依据该编码在中国理财网www.chinawealth.com.cn查询理财产品相关信息）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2023年04月12日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221,244,184.00份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100.32%</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国投泰康信托有限公司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Y60018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59,953,950.61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1.0779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1.0779</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26,400.00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Y61018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68,141,354.66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1.0825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1.0825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Y62018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111,069,782.23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1.0817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1.0817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截至报告期末，本产品Y60018份额净值为1.0779元，Y61018份额净值为1.0825元，Y62018份额净值为1.0817元。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国投泰康信托福佳8号集合资金信托计划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135,199,560.07</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56.53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23881005</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23镇江城建04</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41.81</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镇江城市建设产业集团有限公司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23镇江城建04</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0120040000001137</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南银理财鑫逸稳两年18期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南京银行股份有限公司南京分行营业部</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159,752.78</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