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南银理财珠联璧合安稳1909一年定开公募人民币理财产品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南银理财珠联璧合安稳1909一年定开公募人民币理财产品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Z7003221000022（投资者可依据该编码在中国理财网www.chinawealth.com.cn查询理财产品相关信息）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2019年09月05日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3,469,330,332.07份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103.13%</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粮信托有限责任公司,华鑫国际信托有限公司,国投泰康信托有限公司,天弘基金管理有限公司,平安信托有限责任公司,广东粤财信托有限公司,招商基金管理有限公司,百瑞信托有限责任公司,鑫元基金管理有限公司,鹏华基金管理有限公司,易方达基金管理有限公司,景顺长城基金管理有限公司,重庆国际信托股份有限公司,交银施罗德基金管理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Z30005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2,722,482,022.92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1.2246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105,023.88</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Z31005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421,491,834.18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Z32005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207,009,190.63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ZA30005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23,971,367.74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ZA31005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39,678,613.72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ZA32005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81,800,877.65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截至报告期末，本产品Z30005份额净值为1.0079元，Z31005份额净值为1.0074元，Z32005份额净值为1.0070元，ZA30005份额净值为1.0079元，ZA31005份额净值为1.0074元，ZA32005份额净值为1.0070元。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98.07</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1.93</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471,590,499.68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13.49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391,077,330.72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XTDKX202410290022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粤财信托·瑞兴177号集合资金信托计划第1期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289,281,216.96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XTDKX202410290002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百瑞恒益1598号集合资金信托计划（鹏南4号）第2期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251,177,710.00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XTDKX202411260003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百瑞恒益1634号集合资金信托计划（鹏南6号）第1期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228,852,667.56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XTDKX202410300002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百瑞绿享126号集合资金信托计划第1期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168,779,027.76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XTDKX202410220001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粤财信托·瑞兴167号集合资金信托计划（第3期）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101,437,936.00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XTDKX202410100001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中信信托·兴邦59号固定收益类信托计划（第1期）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100,445,556.00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XTDKX202410220003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粤财信托·瑞兴94号集合资金信托计划（第2期）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99,429,264.00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XTDKX202410280004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百瑞恒益1588号集合资金信托计划（鹏南3号）第2期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77,356,309.80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2.21</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盐城市水务集团有限公司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百瑞恒益1586号集合资金信托计划（南瑞2号）第3期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江苏开晟产业发展集团有限公司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粤财信托·瑞兴177号集合资金信托计划第1期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盐城市大纵湖湖区资源开发有限公司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百瑞恒益1599号集合资金信托计划（南瑞4号）第2期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华鑫信托·惠盈格昱23号集合资金信托计划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扬州高发产业投资发展集团有限公司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重庆信托扬州发展2号集合资金信托计划第3期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靖江市城市建设投资发展(集团)有限公司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百瑞恒益1588号集合资金信托计划（鹏南3号）第2期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江苏龙城国有控股集团有限公司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常州滨江产城建设发展有限公司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粤财信托·瑞兴167号集合资金信托计划（第3期）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淮安市城市发展投资控股集团有限公司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中信信托·兴邦59号固定收益类信托计划（第1期）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南京吉山国有资产运营集团有限公司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重庆信托·江宁发展3号集合资金信托计划第2期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江苏苏海控股集团有限公司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百瑞绿享126号集合资金信托计划第1期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泰州市华融城镇建设有限公司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百瑞恒益1598号集合资金信托计划（鹏南4号）第2期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启东安瑞达开发建设有限公司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平安信托启元八十九号集合资金信托A2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启东经开城市发展有限公司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平安信托启元八十九号集合资金信托B1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盐城盛州投资控股集团有限公司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百瑞恒益1596号集合资金信托计划（南瑞3号）第2期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常州市武进建设资产经营有限公司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百瑞恒益1634号集合资金信托计划（鹏南6号）第1期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0120090000000319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南京银行安稳1909一年定开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81,039,261.51</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742,000,000.00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317,036.10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2,517,593.63</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