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230,644,291.00份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中信信托有限责任公司,百瑞信托有限责任公司,陆家嘴国际信托有限公司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52,353,420.84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92,210,354.99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101,538,062.95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截至报告期末，本产品Y60039份额净值为1.0650元，Y61039份额净值为1.0666元，Y62039份额净值为1.0683元。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100,235,242.00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85,319,822.97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百瑞恒益1602号集合资金信托计划（南瑞6号）第2期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9,989,040.50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盐城经开城建投资集团有限公司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百瑞恒益1602号集合资金信托计划（南瑞6号）第2期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0101070000000680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产品支付关联方托管费0.00元，支付关联方代销费50,682.78元。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