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南银理财珠联璧合安稳2001一年定开公募人民币理财产品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南银理财珠联璧合安稳2001一年定开公募人民币理财产品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Z7003221000018（投资者可依据该编码在中国理财网www.chinawealth.com.cn查询理财产品相关信息）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2020年01月16日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6,532,589,755.37份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中诚信托有限责任公司,南京证券股份有限公司,国投泰康信托有限公司,国联基金管理有限公司,天弘基金管理有限公司,广东粤财信托有限公司,招商基金管理有限公司,鑫元基金管理有限公司,鑫沅资产管理有限公司,易方达基金管理有限公司,景顺长城基金管理有限公司,重庆国际信托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4,408,377,438.74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1.2336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Z31009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453,698,848.03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Z32009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372,230,710.61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Z33009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370,581,334.90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ZA30009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178,673,082.62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ZA31009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33,624,684.79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ZA32009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239,998,186.54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ZA33009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99,845,285.03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ZB30009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44,309,705.44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ZB31009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156,865,859.31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ZB32009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62,375,045.79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ZB33009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128,015,878.77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本产品为中长期、定期开放式产品，在运作期内操作上主配置2-3年信用债，积极采用杠杆、久期等工具获取收益增厚。后续我们将继续研判市场，积极把握市场机会，将以中性策略应对，对于合意的信用债资产保持积极配置，保持适度杠杆以增厚票息收益，控制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Z30009份额净值为1.0024元，Z31009份额净值为1.0027元，Z32009份额净值为1.0023元，Z33009份额净值为1.0020元，ZA30009份额净值为1.0026元，ZA31009份额净值为1.0029元，ZA32009份额净值为1.0024元，ZA33009份额净值为1.0021元，ZB30009份额净值为1.0025元，ZB31009份额净值为1.0028元，ZB32009份额净值为1.0024元，ZB33009份额净值为1.0021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99.56%</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0.44%</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2,076,105,484.30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31.70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1,294,812,740.94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19.77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1,208,069,075.66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18.45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XTDKX202503260024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粤财信托·瑞兴214号集合资金信托计划第2期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300,179,967.00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XTDKX202503260002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粤财信托·瑞兴198号集合资金信托计划第2期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200,120,470.00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XTDKX202503280021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重庆信托·扬州发展5号集合资金信托计划第2期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XTDKX202503270001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中诚信托·诚农15号集合资金信托计划（第3期）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135,000,000.00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102,226,027.40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253893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24科创01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101,450,200.00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XTDKX202503210008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中诚信托睿信17号集合资金信托计划（第1期）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100,124,101.00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盐城市国有资产投资集团有限公司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粤财信托·瑞兴216号集合资金信托计划第1期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徐州金龙湖控股集团有限公司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粤财信托·瑞兴201号集合资金信托计划（第1期）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扬州安康产业投资有限公司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粤财信托·瑞兴213号集合资金信托计划第2期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高邮市交通产业投资集团有限公司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重庆信托·扬州发展5号集合资金信托计划第2期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江苏东和投资集团有限公司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粤财信托·瑞兴198号集合资金信托计划第2期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江苏陶都产业发展集团有限公司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中诚信托·诚农15号集合资金信托计划（第3期）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启东市新城建设投资发展有限公司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粤财信托·瑞兴214号集合资金信托计划第2期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南京吉山国有资产运营集团有限公司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重庆信托·江宁发展5号集合资金信托计划（第2期）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南京吉山国有资产运营集团有限公司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重庆信托·江宁发展5号集合资金信托计划（第3期）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泰州新区新农村建设投资发展有限公司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中诚信托睿信17号集合资金信托计划（第1期）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0120030000000341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南京银行安稳2001一年定开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南京银行股份有限公司南京分行营业部</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产品投资关联方作为管理人的资产管理产品交易金额770,000,000.00元。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产品支付关联方托管费187,476.52元，支付关联方代销费1,758,634.92元。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