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南银理财珠联璧合安稳1907一年定开公募人民币理财产品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南银理财珠联璧合安稳1907一年定开公募人民币理财产品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2019年07月31日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1,959,289,446.11份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华鑫国际信托有限公司,国投泰康信托有限公司,天弘基金管理有限公司,广东粤财信托有限公司,招商基金管理有限公司,百瑞信托有限责任公司,易方达基金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2,012,232,017.93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1.2366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2025年04月01日 - 2025年06月30日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截至报告期末，本产品份额净值为1.0270元。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99.28%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0.72%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XTDKX202408130002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300,390,000.00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中粮信托·南盈10号集合资金信托计划（第2期）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140,264,980.80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100,141,000.00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XTDKX202411140002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百瑞恒益1600号集合资金信托计划（南瑞5号）第2期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98,170,800.28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百瑞恒益1619号集合资金信托计划（鹏南5号）第1期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72,094,442.40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华鑫信托·嘉盈和颜68号集合资金信托计划（第7期）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61,038,000.00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255916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24武临02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60,516,540.00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102580199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25苏海投资MTN001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50,104,350.00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258984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25嵊南01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50,043,450.00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泰州东方中国医药城控股集团有限公司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中粮信托·南盈10号集合资金信托计划（第2期）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淮安市国有联合投资发展集团有限公司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华鑫信托-惠盈格昱9号集合资金信托计划</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华鑫信托·嘉盈和颜68号集合资金信托计划（第7期）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盐城市盐都区国有资产控股集团有限公司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百瑞恒益1600号集合资金信托计划（南瑞5号）第2期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百瑞恒益1619号集合资金信托计划（鹏南5号）第1期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南京银行安稳1907一年定开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产品投资于关联方承销的证券交易金额80,676,882.19元。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产品支付关联方托管费100,710.47元，支付关联方代销费858,022.69元。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