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Z7003223000242（投资者可依据该编码在中国理财网www.chinawealth.com.cn查询理财产品相关信息）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157,963,833.00份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中粮信托有限责任公司,国通信托有限责任公司,泰康资产管理有限责任公司,太平洋资产管理有限责任公司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57,452,384.90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83,155,174.97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28,288,813.23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1.0713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1.0713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截至报告期末，本产品Y60053份额净值为1.0676元，Y61053份额净值为1.0695元，Y62053份额净值为1.0713元。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78,197,133.30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46.30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65,823,039.10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38.97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23,102,754.12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1,012,139.38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0101080000000811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产品支付关联方托管费0.00元，支付关联方代销费34,289.92元。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