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2025年02月26日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154,630,464.00份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76,936,125.46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71,648,000.45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8,912,245.89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截至报告期末，本产品Y60106份额净值为1.0181元，Y61106份额净值为1.0187元，Y62106份额净值为1.0193元。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76,265,169.86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52,970,084.92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28,486,082.93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0101000000001386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产品支付关联方托管费0.00元，支付关联方代销费52,150.92元。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