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南银理财珠联璧合鑫逸稳一年220期封闭式公募人民币理财产品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南银理财珠联璧合鑫逸稳一年220期封闭式公募人民币理财产品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Z7003225000118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2025年05月09日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1,274,346,142.00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100.27%</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五矿国际信托有限公司,天津信托有限责任公司,紫金信托有限责任公司,江苏省国际信托有限责任公司,中国对外经济贸易信托有限公司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2025年05月09日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Y30220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812,754,728.46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Y31220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223,726,439.79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Y32220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224,798,449.29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Y35220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33,353,952.03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Y36220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1,947,039.19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Y30220份额净值为1.0171元，Y31220份额净值为1.0177元，Y32220份额净值为1.0183元，Y35220份额净值为1.0173元，Y36220份额净值为1.0176</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93.20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6.80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485,485,157.13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37.44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XTDKX202505220002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天津信托-天实511号集合资金信托计划（第2期）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437,533,866.60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33.75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173,511,034.94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13.38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101,103,359.29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7.80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XTDKX202505270004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外贸信托-云虹21号集合资金信托计划第1期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100,295,733.00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7.74</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云瀚信息科技有限公司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外贸信托-云虹21号集合资金信托计划第1期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天津信托-天实511号集合资金信托计划（第2期）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0101020000001494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南银理财珠联璧合鑫逸稳一年220期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655490862.71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680000000.00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43706.21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450418.74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11975.92</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