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2024年03月13日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504,213,397.00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100.71%</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中粮信托有限责任公司,中诚信托有限责任公司,国投泰康信托有限公司,广东粤财信托有限公司,泰康资产管理有限责任公司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205,960,266.54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328,566,803.34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3,061,906.47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Y60063份额净值为1.0650元，Y61063份额净值为1.0668元，Y62063份额净值为1.0687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178,152,056.38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粤财信托·瑞兴130号集合资金信托计划（第1期）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138,396,861.78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国投泰康信托远望150号集合资金信托计划（第1期）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112,331,955.68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101,523,947.34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3,313,837.85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淮安科教产业投资控股有限公司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淮安市清浦城市改造建设投资开发有限公司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0101080000000934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3489.66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329398.35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16351.89</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