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464,975,011.00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中粮信托有限责任公司,泰康资产管理有限责任公司,重庆国际信托股份有限公司,太平洋资产管理有限责任公司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190,598,548.05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302,091,656.20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1,785,851.11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Y60065份额净值为1.0623元，Y61065份额净值为1.0641元，Y62065份额净值为1.0659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230,695,439.50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204,574,614.92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48,849,475.36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6,749,326.68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0101000000000952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2035.17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263680.52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8889.26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