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263,757,060.00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中信信托有限责任公司,中粮信托有限责任公司,陆家嘴国际信托有限公司,重庆国际信托股份有限公司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162,874,276.56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102,768,565.62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13,715,364.67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Y60069份额净值为1.0583元，Y61069份额净值为1.0600元，Y62069份额净值为1.0617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136,184,139.34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68,476,094.70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XTDKX202404290059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33,107,898.78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30,090,709.50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XTDKX202405140036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10,369,505.80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江苏姜堰经开集团有限公司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中信信托·兴邦77号固定收益类信托计划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江苏金姜城投资集团有限公司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中信信托·兴邦69号固定收益类信托计划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0101050000000978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3300.48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268162.47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10315.91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