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南银理财珠联璧合鑫逸稳两年100期封闭式公募人民币理财产品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南银理财珠联璧合鑫逸稳两年100期封闭式公募人民币理财产品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Z7003224000268</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2024年12月11日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30,524,798.00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100.80%</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国联基金管理有限公司,陆家嘴国际信托有限公司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Y60100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19,462,228.61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1.0312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1.0312</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Y61100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10,764,525.21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1.0322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1.0322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Y62100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1,265,132.10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1.0333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1.0333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Y60100份额净值为1.0312元，Y61100份额净值为1.0322元，Y62100份额净值为1.0333</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94.28</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5.72</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陆家嘴信托-陆享20号集合资金信托计划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28,482,356.41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90.44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2,655,601.39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8.43</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0101060000001294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南京银行南京分行南银理财珠联璧合鑫逸稳两年100期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33988.09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95.69</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