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Z7003225000116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226,432,611.00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100.57%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2025年05月09日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154,368,427.42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70,049,354.61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6,590,415.19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Y60116份额净值为1.0199元，Y61116份额净值为1.0206元，Y62116份额净值为1.0212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94.38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5.62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190,372,444.62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40,205,240.98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92,711.11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0101060000001492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113999.48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1780.01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