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159,815,217.00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中诚信托有限责任公司,广东粤财信托有限公司,百瑞信托有限责任公司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104,034,656.06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58,419,149.97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4,186,645.46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Y60086份额净值为1.0421元，Y61086份额净值为1.0435元，Y62086份额净值为1.0448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96.97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3.03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82,465,592.04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71,180,251.25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8,022,424.64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4817.82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189322.91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1616.16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