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南银理财珠联璧合鑫逸稳两年106期封闭式公募人民币理财产品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南银理财珠联璧合鑫逸稳两年106期封闭式公募人民币理财产品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Z7003225000030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2025年02月26日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154,630,464.00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100.63%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2025年02月26日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77,447,770.48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72,139,887.27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8,975,636.47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Y60106份额净值为1.0249元，Y61106份额净值为1.0257元，Y62106份额净值为1.0266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94.40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5.60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129,444,830.68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28,713,804.08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0101000000001386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111225.23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9050.73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