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Z7003225000070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115,328,958.00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100.52%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华鑫国际信托有限公司,国联基金管理有限公司,陆家嘴国际信托有限公司,太平洋资产管理有限责任公司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2025年03月26日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73,009,192.63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41,130,275.31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3,838,371.97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Y60110份额净值为1.0226元，Y61110份额净值为1.0234元，Y62110份额净值为1.0241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51,001,959.00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37,355,123.40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5,092,562.82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0101060000001430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75611.74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270.16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