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Z7003225000056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2025年03月19日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179,253,411.00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2025年03月19日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115,795,134.59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60,479,463.32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7,251,302.03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Y60109份额净值为1.0235元，Y61109份额净值为1.0242元，Y62109份额净值为1.0250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94.46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5.54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143,756,090.03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39,356,351.89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0101020000001413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129711.19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1760.63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