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南银理财鼎瑞安稳一年定开2025第15期公募人民币理财产品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南银理财鼎瑞安稳一年定开2025第15期公募人民币理财产品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Z7003225000237</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1,388,200,091.00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中诚信托有限责任公司,国投泰康信托有限公司,紫金信托有限责任公司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2025年07月24日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317,667,695.63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353,274,664.63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ZC30025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111,386,759.11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ZD30025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136,582,779.76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ZE30025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1,479,336.15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ZF30025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151,488,135.53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ZG30025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208,036,910.05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ZM30025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53,357,316.93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ZN30025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75,325,727.39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30025份额净值为1.0143元，ZB30025份额净值为1.0143元，ZC30025份额净值为1.0147元，ZD30025份额净值为1.0149元，ZE30025份额净值为1.0154元，ZF30025份额净值为1.0147元，ZG30025份额净值为1.0152元，ZM30025份额净值为1.0143元，ZN30025份额净值为1.0156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98.57</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86.00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1.43</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14.00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ZJQTT202507100001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786,032,053.44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538,528,448.69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ZJQTT202412040001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65,384,807.29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259989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25云港Y4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20,060,520.00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33,367.67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0101010000001630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南银理财鼎瑞安稳一年定开2025第15期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65326013.88</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65200000.00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158125.44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4152.93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98713.00</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